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B7" w:rsidRPr="002B52B7" w:rsidRDefault="002B52B7" w:rsidP="002B52B7">
      <w:pPr>
        <w:spacing w:after="0" w:line="360" w:lineRule="auto"/>
        <w:ind w:firstLine="567"/>
        <w:jc w:val="center"/>
        <w:rPr>
          <w:rFonts w:ascii="Times New Roman" w:hAnsi="Times New Roman"/>
          <w:b/>
          <w:sz w:val="28"/>
          <w:szCs w:val="28"/>
        </w:rPr>
      </w:pPr>
      <w:r w:rsidRPr="002B52B7">
        <w:rPr>
          <w:rFonts w:ascii="Times New Roman" w:hAnsi="Times New Roman"/>
          <w:b/>
          <w:sz w:val="28"/>
          <w:szCs w:val="28"/>
        </w:rPr>
        <w:t>Психолого-педагогические особенности дошкольников</w:t>
      </w:r>
    </w:p>
    <w:p w:rsidR="0018522B" w:rsidRPr="002B52B7" w:rsidRDefault="00965E56" w:rsidP="002B52B7">
      <w:pPr>
        <w:spacing w:after="0" w:line="360" w:lineRule="auto"/>
        <w:ind w:firstLine="567"/>
        <w:jc w:val="center"/>
        <w:rPr>
          <w:rFonts w:ascii="Times New Roman" w:hAnsi="Times New Roman"/>
          <w:b/>
          <w:sz w:val="28"/>
          <w:szCs w:val="28"/>
        </w:rPr>
      </w:pPr>
      <w:r w:rsidRPr="002B52B7">
        <w:rPr>
          <w:rFonts w:ascii="Times New Roman" w:hAnsi="Times New Roman"/>
          <w:b/>
          <w:sz w:val="28"/>
          <w:szCs w:val="28"/>
        </w:rPr>
        <w:t>с парциальной</w:t>
      </w:r>
      <w:r w:rsidR="0018522B" w:rsidRPr="002B52B7">
        <w:rPr>
          <w:rFonts w:ascii="Times New Roman" w:hAnsi="Times New Roman"/>
          <w:b/>
          <w:sz w:val="28"/>
          <w:szCs w:val="28"/>
        </w:rPr>
        <w:t xml:space="preserve"> </w:t>
      </w:r>
      <w:proofErr w:type="spellStart"/>
      <w:r w:rsidR="0018522B" w:rsidRPr="002B52B7">
        <w:rPr>
          <w:rFonts w:ascii="Times New Roman" w:hAnsi="Times New Roman"/>
          <w:b/>
          <w:sz w:val="28"/>
          <w:szCs w:val="28"/>
        </w:rPr>
        <w:t>несформированность</w:t>
      </w:r>
      <w:r w:rsidRPr="002B52B7">
        <w:rPr>
          <w:rFonts w:ascii="Times New Roman" w:hAnsi="Times New Roman"/>
          <w:b/>
          <w:sz w:val="28"/>
          <w:szCs w:val="28"/>
        </w:rPr>
        <w:t>ю</w:t>
      </w:r>
      <w:proofErr w:type="spellEnd"/>
      <w:r w:rsidR="0018522B" w:rsidRPr="002B52B7">
        <w:rPr>
          <w:rFonts w:ascii="Times New Roman" w:hAnsi="Times New Roman"/>
          <w:b/>
          <w:sz w:val="28"/>
          <w:szCs w:val="28"/>
        </w:rPr>
        <w:t xml:space="preserve"> регуляторного, вербального, </w:t>
      </w:r>
      <w:bookmarkStart w:id="0" w:name="_GoBack"/>
      <w:bookmarkEnd w:id="0"/>
      <w:r w:rsidR="0018522B" w:rsidRPr="002B52B7">
        <w:rPr>
          <w:rFonts w:ascii="Times New Roman" w:hAnsi="Times New Roman"/>
          <w:b/>
          <w:sz w:val="28"/>
          <w:szCs w:val="28"/>
        </w:rPr>
        <w:t>когнит</w:t>
      </w:r>
      <w:r w:rsidRPr="002B52B7">
        <w:rPr>
          <w:rFonts w:ascii="Times New Roman" w:hAnsi="Times New Roman"/>
          <w:b/>
          <w:sz w:val="28"/>
          <w:szCs w:val="28"/>
        </w:rPr>
        <w:t>ивного компонентов деятельности</w:t>
      </w:r>
    </w:p>
    <w:p w:rsidR="0018522B" w:rsidRDefault="0018522B" w:rsidP="00965E56">
      <w:pPr>
        <w:spacing w:after="0" w:line="360" w:lineRule="auto"/>
        <w:ind w:firstLine="567"/>
        <w:jc w:val="both"/>
        <w:rPr>
          <w:rFonts w:ascii="Times New Roman" w:hAnsi="Times New Roman"/>
          <w:b/>
          <w:sz w:val="28"/>
          <w:szCs w:val="28"/>
        </w:rPr>
      </w:pPr>
    </w:p>
    <w:p w:rsidR="0018522B" w:rsidRDefault="0018522B" w:rsidP="00965E5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EF0BED">
        <w:rPr>
          <w:rFonts w:ascii="Times New Roman" w:eastAsia="Times New Roman" w:hAnsi="Times New Roman"/>
          <w:sz w:val="28"/>
          <w:szCs w:val="28"/>
          <w:lang w:eastAsia="ru-RU"/>
        </w:rPr>
        <w:t>охраняется замедленность, неловкость движений. Наблюдаются трудности при прыжк</w:t>
      </w:r>
      <w:r>
        <w:rPr>
          <w:rFonts w:ascii="Times New Roman" w:eastAsia="Times New Roman" w:hAnsi="Times New Roman"/>
          <w:sz w:val="28"/>
          <w:szCs w:val="28"/>
          <w:lang w:eastAsia="ru-RU"/>
        </w:rPr>
        <w:t xml:space="preserve">ах в высоту и длину. </w:t>
      </w:r>
      <w:r w:rsidRPr="00EF0BED">
        <w:rPr>
          <w:rFonts w:ascii="Times New Roman" w:eastAsia="Times New Roman" w:hAnsi="Times New Roman"/>
          <w:sz w:val="28"/>
          <w:szCs w:val="28"/>
          <w:lang w:eastAsia="ru-RU"/>
        </w:rPr>
        <w:t>Ребенок затрудняется ловить мяч одной рукой. При отталкивании мяча не вытягивает руки вперед. При ходьбе боком по скамейке движения замедлены, подпрыгивание на месте затруднено. Испытывает существенные трудности при вырезании предметов, даже прямолинейных форм.</w:t>
      </w:r>
    </w:p>
    <w:p w:rsidR="0018522B" w:rsidRDefault="0018522B" w:rsidP="00965E56">
      <w:pPr>
        <w:spacing w:after="0" w:line="360" w:lineRule="auto"/>
        <w:ind w:firstLine="709"/>
        <w:jc w:val="both"/>
        <w:rPr>
          <w:rFonts w:ascii="Times New Roman" w:eastAsia="Times New Roman" w:hAnsi="Times New Roman"/>
          <w:sz w:val="28"/>
          <w:szCs w:val="28"/>
          <w:lang w:eastAsia="ru-RU"/>
        </w:rPr>
      </w:pPr>
      <w:r w:rsidRPr="00EF0BED">
        <w:rPr>
          <w:rFonts w:ascii="Times New Roman" w:eastAsia="Times New Roman" w:hAnsi="Times New Roman"/>
          <w:sz w:val="28"/>
          <w:szCs w:val="28"/>
          <w:lang w:eastAsia="ru-RU"/>
        </w:rPr>
        <w:t xml:space="preserve">В процессе зрительного и осязательного восприятия наблюдаются трудности планомерного обследования предметов: преобладают игровые, хаотичные действия с предметами, что снижает эффективность их восприятия. Путает названия </w:t>
      </w:r>
      <w:proofErr w:type="spellStart"/>
      <w:r w:rsidRPr="00EF0BED">
        <w:rPr>
          <w:rFonts w:ascii="Times New Roman" w:eastAsia="Times New Roman" w:hAnsi="Times New Roman"/>
          <w:sz w:val="28"/>
          <w:szCs w:val="28"/>
          <w:lang w:eastAsia="ru-RU"/>
        </w:rPr>
        <w:t>неэталонных</w:t>
      </w:r>
      <w:proofErr w:type="spellEnd"/>
      <w:r w:rsidRPr="00EF0BED">
        <w:rPr>
          <w:rFonts w:ascii="Times New Roman" w:eastAsia="Times New Roman" w:hAnsi="Times New Roman"/>
          <w:sz w:val="28"/>
          <w:szCs w:val="28"/>
          <w:lang w:eastAsia="ru-RU"/>
        </w:rPr>
        <w:t xml:space="preserve"> геометрических форм и цветовых оттенков. Испытывает существенные трудности при составлении ряда из предметов разной величины. Наблюдаются нецеленаправленные способы деятельности, недоразвитие самоконтроля.</w:t>
      </w:r>
    </w:p>
    <w:p w:rsidR="0018522B" w:rsidRPr="00EF0BED" w:rsidRDefault="0018522B" w:rsidP="00965E56">
      <w:pPr>
        <w:spacing w:after="0" w:line="360" w:lineRule="auto"/>
        <w:ind w:firstLine="709"/>
        <w:jc w:val="both"/>
        <w:rPr>
          <w:rFonts w:ascii="Times New Roman" w:eastAsia="Times New Roman" w:hAnsi="Times New Roman"/>
          <w:sz w:val="28"/>
          <w:szCs w:val="28"/>
          <w:lang w:eastAsia="ru-RU"/>
        </w:rPr>
      </w:pPr>
      <w:r w:rsidRPr="00EF0BED">
        <w:rPr>
          <w:rFonts w:ascii="Times New Roman" w:eastAsia="Times New Roman" w:hAnsi="Times New Roman"/>
          <w:sz w:val="28"/>
          <w:szCs w:val="28"/>
          <w:lang w:eastAsia="ru-RU"/>
        </w:rPr>
        <w:t>Может считать, испытывает некоторые трудности при отсчитывании предметов. На наглядном уровне ребенок может овладеть операциями сложения и вычитания, деления предметов. Знает времена года, дни недели, считает их, но родовые и видовые представления сформированы недостаточно. Правильно обобщает методом исключения из четырех предметов, но мотивировка ответов нечеткая. Составляет последовательные умозаключения в рассказах, но с предварительной инструкцией педагога. У большинства детей затруднен пересказ сюжета, сказки в связи с ограниченным словарным запасом, в отдельных случаях - в связи с недоразвитием лексико-грамматического строя языка.</w:t>
      </w:r>
    </w:p>
    <w:p w:rsidR="0018522B" w:rsidRDefault="0018522B" w:rsidP="00965E56">
      <w:pPr>
        <w:spacing w:after="0" w:line="360" w:lineRule="auto"/>
        <w:ind w:firstLine="709"/>
        <w:jc w:val="both"/>
        <w:rPr>
          <w:rFonts w:ascii="Times New Roman" w:eastAsia="Times New Roman" w:hAnsi="Times New Roman"/>
          <w:sz w:val="28"/>
          <w:szCs w:val="28"/>
          <w:lang w:eastAsia="ru-RU"/>
        </w:rPr>
      </w:pPr>
      <w:r w:rsidRPr="00EF0BED">
        <w:rPr>
          <w:rFonts w:ascii="Times New Roman" w:eastAsia="Times New Roman" w:hAnsi="Times New Roman"/>
          <w:sz w:val="28"/>
          <w:szCs w:val="28"/>
          <w:lang w:eastAsia="ru-RU"/>
        </w:rPr>
        <w:t xml:space="preserve">Интерес к игре имеется, но сюжет игры может быть однообразным. Ребенок с ЗПР предпочитает индивидуальные игры </w:t>
      </w:r>
      <w:proofErr w:type="gramStart"/>
      <w:r w:rsidRPr="00EF0BED">
        <w:rPr>
          <w:rFonts w:ascii="Times New Roman" w:eastAsia="Times New Roman" w:hAnsi="Times New Roman"/>
          <w:sz w:val="28"/>
          <w:szCs w:val="28"/>
          <w:lang w:eastAsia="ru-RU"/>
        </w:rPr>
        <w:t>групповым</w:t>
      </w:r>
      <w:proofErr w:type="gramEnd"/>
      <w:r w:rsidRPr="00EF0BED">
        <w:rPr>
          <w:rFonts w:ascii="Times New Roman" w:eastAsia="Times New Roman" w:hAnsi="Times New Roman"/>
          <w:sz w:val="28"/>
          <w:szCs w:val="28"/>
          <w:lang w:eastAsia="ru-RU"/>
        </w:rPr>
        <w:t xml:space="preserve">. В процессе групповых игр занимает зависимую позицию. Наблюдается </w:t>
      </w:r>
      <w:r w:rsidRPr="00EF0BED">
        <w:rPr>
          <w:rFonts w:ascii="Times New Roman" w:eastAsia="Times New Roman" w:hAnsi="Times New Roman"/>
          <w:sz w:val="28"/>
          <w:szCs w:val="28"/>
          <w:lang w:eastAsia="ru-RU"/>
        </w:rPr>
        <w:lastRenderedPageBreak/>
        <w:t>непродолжительность игры, отсутствует предварительный замысел. Не проявляет активности и самостоятельности в групповых играх.</w:t>
      </w:r>
    </w:p>
    <w:p w:rsidR="0018522B" w:rsidRPr="00EF0BED" w:rsidRDefault="0018522B" w:rsidP="00965E56">
      <w:pPr>
        <w:spacing w:after="0" w:line="360" w:lineRule="auto"/>
        <w:ind w:firstLine="709"/>
        <w:jc w:val="both"/>
        <w:rPr>
          <w:rFonts w:ascii="Times New Roman" w:eastAsia="Times New Roman" w:hAnsi="Times New Roman"/>
          <w:sz w:val="28"/>
          <w:szCs w:val="28"/>
          <w:lang w:eastAsia="ru-RU"/>
        </w:rPr>
      </w:pPr>
      <w:r w:rsidRPr="00EF0BED">
        <w:rPr>
          <w:rFonts w:ascii="Times New Roman" w:eastAsia="Times New Roman" w:hAnsi="Times New Roman"/>
          <w:sz w:val="28"/>
          <w:szCs w:val="28"/>
          <w:lang w:eastAsia="ru-RU"/>
        </w:rPr>
        <w:t>Навыки самостоятельности активно формируются, но отмечается замедленный темп выполнения действий по самообслуживанию.</w:t>
      </w:r>
      <w:r w:rsidRPr="00EF0BED">
        <w:rPr>
          <w:rFonts w:ascii="Times New Roman" w:eastAsia="Times New Roman" w:hAnsi="Times New Roman"/>
          <w:sz w:val="28"/>
          <w:szCs w:val="28"/>
          <w:lang w:eastAsia="ru-RU"/>
        </w:rPr>
        <w:br/>
        <w:t>Медленно одевается, умывается, ест. В некоторых случаях, наоборот, старается все сделать быстро, но результат таких действий неудовлетворительный. Не проявляет инициативы к самообслуживанию.</w:t>
      </w:r>
    </w:p>
    <w:p w:rsidR="0018522B" w:rsidRPr="00EF0BED" w:rsidRDefault="0018522B" w:rsidP="00965E5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EF0BED">
        <w:rPr>
          <w:rFonts w:ascii="Times New Roman" w:eastAsia="Times New Roman" w:hAnsi="Times New Roman"/>
          <w:sz w:val="28"/>
          <w:szCs w:val="28"/>
          <w:lang w:eastAsia="ru-RU"/>
        </w:rPr>
        <w:t>аблюдаются существенные трудности в развитии зрительно-пространственных функций, что наглядно проявляется в их рисунках и конструкциях. Кроме того, отмечаются неустойчивость внимания, своеобразные поведенческие реакции с выраженными аффективными проявлениями.</w:t>
      </w:r>
    </w:p>
    <w:p w:rsidR="0018522B" w:rsidRPr="00EF0BED" w:rsidRDefault="0018522B" w:rsidP="00965E56">
      <w:pPr>
        <w:spacing w:after="0" w:line="360" w:lineRule="auto"/>
        <w:ind w:firstLine="709"/>
        <w:jc w:val="both"/>
        <w:rPr>
          <w:rFonts w:ascii="Times New Roman" w:eastAsia="Times New Roman" w:hAnsi="Times New Roman"/>
          <w:sz w:val="28"/>
          <w:szCs w:val="28"/>
          <w:lang w:eastAsia="ru-RU"/>
        </w:rPr>
      </w:pPr>
      <w:r w:rsidRPr="00EF0BED">
        <w:rPr>
          <w:rFonts w:ascii="Times New Roman" w:eastAsia="Times New Roman" w:hAnsi="Times New Roman"/>
          <w:sz w:val="28"/>
          <w:szCs w:val="28"/>
          <w:lang w:eastAsia="ru-RU"/>
        </w:rPr>
        <w:t xml:space="preserve">Снижение эффективности восприятия предметов приводит </w:t>
      </w:r>
      <w:proofErr w:type="gramStart"/>
      <w:r w:rsidRPr="00EF0BED">
        <w:rPr>
          <w:rFonts w:ascii="Times New Roman" w:eastAsia="Times New Roman" w:hAnsi="Times New Roman"/>
          <w:sz w:val="28"/>
          <w:szCs w:val="28"/>
          <w:lang w:eastAsia="ru-RU"/>
        </w:rPr>
        <w:t>к</w:t>
      </w:r>
      <w:proofErr w:type="gramEnd"/>
      <w:r w:rsidRPr="00EF0BED">
        <w:rPr>
          <w:rFonts w:ascii="Times New Roman" w:eastAsia="Times New Roman" w:hAnsi="Times New Roman"/>
          <w:sz w:val="28"/>
          <w:szCs w:val="28"/>
          <w:lang w:eastAsia="ru-RU"/>
        </w:rPr>
        <w:t xml:space="preserve"> недостаточной </w:t>
      </w:r>
      <w:proofErr w:type="spellStart"/>
      <w:r w:rsidRPr="00EF0BED">
        <w:rPr>
          <w:rFonts w:ascii="Times New Roman" w:eastAsia="Times New Roman" w:hAnsi="Times New Roman"/>
          <w:sz w:val="28"/>
          <w:szCs w:val="28"/>
          <w:lang w:eastAsia="ru-RU"/>
        </w:rPr>
        <w:t>дифференцированности</w:t>
      </w:r>
      <w:proofErr w:type="spellEnd"/>
      <w:r w:rsidRPr="00EF0BED">
        <w:rPr>
          <w:rFonts w:ascii="Times New Roman" w:eastAsia="Times New Roman" w:hAnsi="Times New Roman"/>
          <w:sz w:val="28"/>
          <w:szCs w:val="28"/>
          <w:lang w:eastAsia="ru-RU"/>
        </w:rPr>
        <w:t xml:space="preserve"> представлений. Эта особенность представлений ограничивает возможности наглядного мышления ребенка.</w:t>
      </w:r>
    </w:p>
    <w:p w:rsidR="0018522B" w:rsidRPr="00EF0BED" w:rsidRDefault="0018522B" w:rsidP="00965E5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Выделяе</w:t>
      </w:r>
      <w:r w:rsidRPr="00EF0BED">
        <w:rPr>
          <w:rFonts w:ascii="Times New Roman" w:eastAsia="Times New Roman" w:hAnsi="Times New Roman"/>
          <w:sz w:val="28"/>
          <w:szCs w:val="28"/>
          <w:lang w:eastAsia="ru-RU"/>
        </w:rPr>
        <w:t>т существенные признаки в процессе обобщения, однако из-за недоразвития речи и ограниченности представлений об окружающем у них наблюдается нечеткая мотивировка ответов.</w:t>
      </w:r>
    </w:p>
    <w:p w:rsidR="0018522B" w:rsidRPr="00FE6C87" w:rsidRDefault="0018522B" w:rsidP="00965E56">
      <w:pPr>
        <w:pStyle w:val="western"/>
        <w:spacing w:before="0" w:beforeAutospacing="0" w:after="0" w:afterAutospacing="0" w:line="360" w:lineRule="auto"/>
        <w:ind w:firstLine="561"/>
        <w:jc w:val="both"/>
        <w:rPr>
          <w:sz w:val="28"/>
          <w:szCs w:val="28"/>
        </w:rPr>
      </w:pPr>
      <w:r w:rsidRPr="00FE6C87">
        <w:rPr>
          <w:sz w:val="28"/>
          <w:szCs w:val="28"/>
        </w:rPr>
        <w:t xml:space="preserve">Артикуляционный аппарат. Анатомическое строение органов артикуляционного аппарата без аномалий. Наблюдаются гиперкинезы языка, страдает объем, точность выполняемых движений. </w:t>
      </w:r>
      <w:proofErr w:type="spellStart"/>
      <w:r w:rsidRPr="00FE6C87">
        <w:rPr>
          <w:sz w:val="28"/>
          <w:szCs w:val="28"/>
        </w:rPr>
        <w:t>Гиперсаливация</w:t>
      </w:r>
      <w:proofErr w:type="spellEnd"/>
      <w:r w:rsidRPr="00FE6C87">
        <w:rPr>
          <w:sz w:val="28"/>
          <w:szCs w:val="28"/>
        </w:rPr>
        <w:t>.</w:t>
      </w:r>
    </w:p>
    <w:p w:rsidR="0018522B" w:rsidRPr="00FE6C87" w:rsidRDefault="0018522B" w:rsidP="00965E56">
      <w:pPr>
        <w:pStyle w:val="western"/>
        <w:spacing w:before="0" w:beforeAutospacing="0" w:after="0" w:afterAutospacing="0" w:line="360" w:lineRule="auto"/>
        <w:ind w:firstLine="561"/>
        <w:jc w:val="both"/>
        <w:rPr>
          <w:sz w:val="28"/>
          <w:szCs w:val="28"/>
        </w:rPr>
      </w:pPr>
      <w:r w:rsidRPr="00FE6C87">
        <w:rPr>
          <w:sz w:val="28"/>
          <w:szCs w:val="28"/>
        </w:rPr>
        <w:t xml:space="preserve">Речевая моторика развита недостаточно. Движения замедленные, не может длительно удерживать положение органов артикуляции. </w:t>
      </w:r>
    </w:p>
    <w:p w:rsidR="0018522B" w:rsidRPr="00FE6C87" w:rsidRDefault="0018522B" w:rsidP="00965E56">
      <w:pPr>
        <w:pStyle w:val="western"/>
        <w:spacing w:before="0" w:beforeAutospacing="0" w:after="0" w:afterAutospacing="0" w:line="360" w:lineRule="auto"/>
        <w:ind w:firstLine="561"/>
        <w:jc w:val="both"/>
        <w:rPr>
          <w:sz w:val="28"/>
          <w:szCs w:val="28"/>
        </w:rPr>
      </w:pPr>
      <w:r>
        <w:rPr>
          <w:sz w:val="28"/>
          <w:szCs w:val="28"/>
        </w:rPr>
        <w:t xml:space="preserve">Общее звучание речи. В речи использует простые обиходные слова. Предложения простые, </w:t>
      </w:r>
      <w:proofErr w:type="spellStart"/>
      <w:r>
        <w:rPr>
          <w:sz w:val="28"/>
          <w:szCs w:val="28"/>
        </w:rPr>
        <w:t>аграмматичные</w:t>
      </w:r>
      <w:proofErr w:type="spellEnd"/>
      <w:r>
        <w:rPr>
          <w:sz w:val="28"/>
          <w:szCs w:val="28"/>
        </w:rPr>
        <w:t>.  Речь смазанная, нечеткая.  Ребенок воспитывается в условиях двуязычия.</w:t>
      </w:r>
    </w:p>
    <w:p w:rsidR="0018522B" w:rsidRDefault="0018522B" w:rsidP="00965E56">
      <w:pPr>
        <w:pStyle w:val="western"/>
        <w:spacing w:before="0" w:beforeAutospacing="0" w:after="0" w:afterAutospacing="0" w:line="360" w:lineRule="auto"/>
        <w:ind w:firstLine="561"/>
        <w:jc w:val="both"/>
        <w:rPr>
          <w:sz w:val="28"/>
          <w:szCs w:val="28"/>
        </w:rPr>
      </w:pPr>
      <w:r w:rsidRPr="00FE6C87">
        <w:rPr>
          <w:sz w:val="28"/>
          <w:szCs w:val="28"/>
        </w:rPr>
        <w:t>Использует средства невербальной коммуникации: мимику, жесты.</w:t>
      </w:r>
    </w:p>
    <w:p w:rsidR="0018522B" w:rsidRDefault="0018522B" w:rsidP="00965E56">
      <w:pPr>
        <w:pStyle w:val="western"/>
        <w:spacing w:before="0" w:beforeAutospacing="0" w:after="0" w:afterAutospacing="0" w:line="360" w:lineRule="auto"/>
        <w:ind w:firstLine="561"/>
        <w:jc w:val="both"/>
        <w:rPr>
          <w:sz w:val="28"/>
          <w:szCs w:val="28"/>
        </w:rPr>
      </w:pPr>
      <w:r>
        <w:rPr>
          <w:sz w:val="28"/>
          <w:szCs w:val="28"/>
        </w:rPr>
        <w:t>П</w:t>
      </w:r>
      <w:r w:rsidRPr="00FE6C87">
        <w:rPr>
          <w:sz w:val="28"/>
          <w:szCs w:val="28"/>
        </w:rPr>
        <w:t xml:space="preserve">онимает обиходную обращенную речь. Может выполнять простую инструкцию. Двухступенчатые инструкции </w:t>
      </w:r>
      <w:r>
        <w:rPr>
          <w:sz w:val="28"/>
          <w:szCs w:val="28"/>
        </w:rPr>
        <w:t xml:space="preserve">могут вызывать </w:t>
      </w:r>
      <w:r w:rsidRPr="00FE6C87">
        <w:rPr>
          <w:sz w:val="28"/>
          <w:szCs w:val="28"/>
        </w:rPr>
        <w:t>сложности.</w:t>
      </w:r>
    </w:p>
    <w:p w:rsidR="0018522B" w:rsidRPr="00FE6C87" w:rsidRDefault="0018522B" w:rsidP="00965E56">
      <w:pPr>
        <w:pStyle w:val="western"/>
        <w:spacing w:before="0" w:beforeAutospacing="0" w:after="0" w:afterAutospacing="0" w:line="360" w:lineRule="auto"/>
        <w:ind w:firstLine="561"/>
        <w:jc w:val="both"/>
        <w:rPr>
          <w:sz w:val="28"/>
          <w:szCs w:val="28"/>
        </w:rPr>
      </w:pPr>
      <w:r w:rsidRPr="00FE6C87">
        <w:rPr>
          <w:sz w:val="28"/>
          <w:szCs w:val="28"/>
        </w:rPr>
        <w:lastRenderedPageBreak/>
        <w:t xml:space="preserve"> </w:t>
      </w:r>
      <w:r>
        <w:rPr>
          <w:sz w:val="28"/>
          <w:szCs w:val="28"/>
        </w:rPr>
        <w:t>В конта</w:t>
      </w:r>
      <w:proofErr w:type="gramStart"/>
      <w:r>
        <w:rPr>
          <w:sz w:val="28"/>
          <w:szCs w:val="28"/>
        </w:rPr>
        <w:t>кт вст</w:t>
      </w:r>
      <w:proofErr w:type="gramEnd"/>
      <w:r>
        <w:rPr>
          <w:sz w:val="28"/>
          <w:szCs w:val="28"/>
        </w:rPr>
        <w:t xml:space="preserve">упает, но в силу особенностей речевого развития не со всеми сверстниками и взрослыми.   </w:t>
      </w:r>
    </w:p>
    <w:p w:rsidR="009D3EDF" w:rsidRDefault="009D3EDF" w:rsidP="00965E56">
      <w:pPr>
        <w:spacing w:after="0" w:line="360" w:lineRule="auto"/>
        <w:jc w:val="both"/>
      </w:pPr>
    </w:p>
    <w:sectPr w:rsidR="009D3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EB"/>
    <w:rsid w:val="0018522B"/>
    <w:rsid w:val="002B52B7"/>
    <w:rsid w:val="00965E56"/>
    <w:rsid w:val="009D3EDF"/>
    <w:rsid w:val="00A2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8522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8522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2020-12-28T08:09:00Z</dcterms:created>
  <dcterms:modified xsi:type="dcterms:W3CDTF">2020-12-28T08:32:00Z</dcterms:modified>
</cp:coreProperties>
</file>